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832C4" w14:textId="3CC3EDFB" w:rsidR="002C6AD5" w:rsidRDefault="006F1276">
      <w:r>
        <w:t xml:space="preserve">Рішення виконавчого комітету Нікопольської міської ради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744"/>
        <w:gridCol w:w="1790"/>
        <w:gridCol w:w="1805"/>
        <w:gridCol w:w="1974"/>
        <w:gridCol w:w="2032"/>
      </w:tblGrid>
      <w:tr w:rsidR="006F1276" w14:paraId="00C1DE7C" w14:textId="77777777" w:rsidTr="006F1276">
        <w:tc>
          <w:tcPr>
            <w:tcW w:w="1869" w:type="dxa"/>
          </w:tcPr>
          <w:p w14:paraId="40E86388" w14:textId="69F96C8A" w:rsidR="006F1276" w:rsidRDefault="006F1276">
            <w:r w:rsidRPr="006F1276">
              <w:t>Номер док-та</w:t>
            </w:r>
          </w:p>
        </w:tc>
        <w:tc>
          <w:tcPr>
            <w:tcW w:w="1869" w:type="dxa"/>
          </w:tcPr>
          <w:p w14:paraId="2E3F3D7C" w14:textId="15DB912D" w:rsidR="006F1276" w:rsidRDefault="006F1276">
            <w:r w:rsidRPr="006F1276">
              <w:t>Дата док-та</w:t>
            </w:r>
          </w:p>
        </w:tc>
        <w:tc>
          <w:tcPr>
            <w:tcW w:w="1869" w:type="dxa"/>
          </w:tcPr>
          <w:p w14:paraId="4B269929" w14:textId="45F42496" w:rsidR="006F1276" w:rsidRDefault="006F1276">
            <w:r w:rsidRPr="006F1276">
              <w:t>Вид док-та</w:t>
            </w:r>
          </w:p>
        </w:tc>
        <w:tc>
          <w:tcPr>
            <w:tcW w:w="1869" w:type="dxa"/>
          </w:tcPr>
          <w:p w14:paraId="22CE8EF1" w14:textId="3E65A2C3" w:rsidR="006F1276" w:rsidRDefault="006F1276">
            <w:r w:rsidRPr="006F1276">
              <w:t>Про що документ</w:t>
            </w:r>
          </w:p>
        </w:tc>
        <w:tc>
          <w:tcPr>
            <w:tcW w:w="1869" w:type="dxa"/>
          </w:tcPr>
          <w:p w14:paraId="694E6D3E" w14:textId="5021FA0A" w:rsidR="006F1276" w:rsidRDefault="006F1276">
            <w:r w:rsidRPr="006F1276">
              <w:t>Текст док-та</w:t>
            </w:r>
          </w:p>
        </w:tc>
      </w:tr>
      <w:tr w:rsidR="006F1276" w14:paraId="192426AC" w14:textId="77777777" w:rsidTr="006F1276">
        <w:tc>
          <w:tcPr>
            <w:tcW w:w="1869" w:type="dxa"/>
          </w:tcPr>
          <w:p w14:paraId="2880F14C" w14:textId="5CCC33CA" w:rsidR="006F1276" w:rsidRDefault="006F1276">
            <w:r>
              <w:t>916</w:t>
            </w:r>
          </w:p>
        </w:tc>
        <w:tc>
          <w:tcPr>
            <w:tcW w:w="1869" w:type="dxa"/>
          </w:tcPr>
          <w:p w14:paraId="75B5B791" w14:textId="61D68092" w:rsidR="006F1276" w:rsidRDefault="006F1276">
            <w:r>
              <w:t>17.09.2026</w:t>
            </w:r>
          </w:p>
        </w:tc>
        <w:tc>
          <w:tcPr>
            <w:tcW w:w="1869" w:type="dxa"/>
          </w:tcPr>
          <w:p w14:paraId="21282F95" w14:textId="2765D643" w:rsidR="006F1276" w:rsidRDefault="006F1276" w:rsidP="006F1276">
            <w:r>
              <w:t>Рішення НМР</w:t>
            </w:r>
          </w:p>
          <w:p w14:paraId="57501B8A" w14:textId="1DB61B82" w:rsidR="006F1276" w:rsidRDefault="006F1276" w:rsidP="006F1276">
            <w:r>
              <w:t>Виконавчий комітет</w:t>
            </w:r>
          </w:p>
        </w:tc>
        <w:tc>
          <w:tcPr>
            <w:tcW w:w="1869" w:type="dxa"/>
          </w:tcPr>
          <w:p w14:paraId="373D67E8" w14:textId="3EFEF688" w:rsidR="006F1276" w:rsidRDefault="006F1276">
            <w:r>
              <w:t>Про погодження річного плану ліцензованої діяльності з центр</w:t>
            </w:r>
            <w:r w:rsidR="003143BC">
              <w:t>ал</w:t>
            </w:r>
            <w:r>
              <w:t>ізованого водопостачання та централізованого водовідведення ПРИВАТНОГО АКЦІОНЕРНОГО ТОВАРИСТВА «ЕНЕРГОРЕСУРСИ» на 2027 рік</w:t>
            </w:r>
          </w:p>
        </w:tc>
        <w:tc>
          <w:tcPr>
            <w:tcW w:w="1869" w:type="dxa"/>
          </w:tcPr>
          <w:p w14:paraId="49C802E7" w14:textId="3589A36B" w:rsidR="006F1276" w:rsidRDefault="00682E28">
            <w:r>
              <w:object w:dxaOrig="1814" w:dyaOrig="1174" w14:anchorId="3B94D5F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.75pt;height:59.25pt" o:ole="">
                  <v:imagedata r:id="rId4" o:title=""/>
                </v:shape>
                <o:OLEObject Type="Embed" ProgID="Package" ShapeID="_x0000_i1025" DrawAspect="Icon" ObjectID="_1851591738" r:id="rId5"/>
              </w:object>
            </w:r>
          </w:p>
        </w:tc>
      </w:tr>
      <w:tr w:rsidR="006F1276" w14:paraId="52946D55" w14:textId="77777777" w:rsidTr="006F1276">
        <w:tc>
          <w:tcPr>
            <w:tcW w:w="1869" w:type="dxa"/>
          </w:tcPr>
          <w:p w14:paraId="1AEC444B" w14:textId="7E530465" w:rsidR="006F1276" w:rsidRDefault="00BF4C8C">
            <w:r>
              <w:t>917</w:t>
            </w:r>
          </w:p>
        </w:tc>
        <w:tc>
          <w:tcPr>
            <w:tcW w:w="1869" w:type="dxa"/>
          </w:tcPr>
          <w:p w14:paraId="69B9D208" w14:textId="15329023" w:rsidR="006F1276" w:rsidRDefault="00BF4C8C">
            <w:r w:rsidRPr="00BF4C8C">
              <w:t>17.09.2026</w:t>
            </w:r>
          </w:p>
          <w:p w14:paraId="7504A060" w14:textId="77777777" w:rsidR="00BF4C8C" w:rsidRDefault="00BF4C8C"/>
        </w:tc>
        <w:tc>
          <w:tcPr>
            <w:tcW w:w="1869" w:type="dxa"/>
          </w:tcPr>
          <w:p w14:paraId="6B735830" w14:textId="77777777" w:rsidR="00BF4C8C" w:rsidRDefault="00BF4C8C" w:rsidP="00BF4C8C">
            <w:r>
              <w:t>Рішення НМР</w:t>
            </w:r>
          </w:p>
          <w:p w14:paraId="4D896661" w14:textId="430B096C" w:rsidR="006F1276" w:rsidRDefault="00BF4C8C" w:rsidP="00BF4C8C">
            <w:r>
              <w:t>Виконавчий комітет</w:t>
            </w:r>
          </w:p>
        </w:tc>
        <w:tc>
          <w:tcPr>
            <w:tcW w:w="1869" w:type="dxa"/>
          </w:tcPr>
          <w:p w14:paraId="2B297979" w14:textId="1DA04E9E" w:rsidR="006F1276" w:rsidRDefault="00BF4C8C">
            <w:r w:rsidRPr="00BF4C8C">
              <w:t xml:space="preserve">Про погодження </w:t>
            </w:r>
            <w:r>
              <w:t>інвестиційної програми</w:t>
            </w:r>
            <w:r w:rsidRPr="00BF4C8C">
              <w:t xml:space="preserve"> ПРИВАТНОГО АКЦІОНЕРНОГО ТОВАРИСТВА «ЕНЕРГОРЕСУРСИ» на 2027 рік</w:t>
            </w:r>
          </w:p>
        </w:tc>
        <w:tc>
          <w:tcPr>
            <w:tcW w:w="1869" w:type="dxa"/>
          </w:tcPr>
          <w:p w14:paraId="7125CF73" w14:textId="66A5813E" w:rsidR="006F1276" w:rsidRDefault="003143BC">
            <w:r>
              <w:object w:dxaOrig="1541" w:dyaOrig="998" w14:anchorId="302DC32E">
                <v:shape id="_x0000_i1026" type="#_x0000_t75" style="width:77.25pt;height:50.25pt" o:ole="">
                  <v:imagedata r:id="rId6" o:title=""/>
                </v:shape>
                <o:OLEObject Type="Embed" ProgID="Package" ShapeID="_x0000_i1026" DrawAspect="Icon" ObjectID="_1851591739" r:id="rId7"/>
              </w:object>
            </w:r>
          </w:p>
        </w:tc>
      </w:tr>
      <w:tr w:rsidR="006F1276" w14:paraId="25C8F829" w14:textId="77777777" w:rsidTr="006F1276">
        <w:tc>
          <w:tcPr>
            <w:tcW w:w="1869" w:type="dxa"/>
          </w:tcPr>
          <w:p w14:paraId="233327C7" w14:textId="09A483DE" w:rsidR="006F1276" w:rsidRDefault="00BF4C8C">
            <w:r>
              <w:t>918</w:t>
            </w:r>
          </w:p>
        </w:tc>
        <w:tc>
          <w:tcPr>
            <w:tcW w:w="1869" w:type="dxa"/>
          </w:tcPr>
          <w:p w14:paraId="7C89C539" w14:textId="3A6D867E" w:rsidR="006F1276" w:rsidRDefault="00BF4C8C">
            <w:r w:rsidRPr="00BF4C8C">
              <w:t>17.09.2026</w:t>
            </w:r>
          </w:p>
        </w:tc>
        <w:tc>
          <w:tcPr>
            <w:tcW w:w="1869" w:type="dxa"/>
          </w:tcPr>
          <w:p w14:paraId="1CC67610" w14:textId="77777777" w:rsidR="00BF4C8C" w:rsidRDefault="00BF4C8C" w:rsidP="00BF4C8C">
            <w:r>
              <w:t>Рішення НМР</w:t>
            </w:r>
          </w:p>
          <w:p w14:paraId="4C6003EF" w14:textId="04ABF69E" w:rsidR="006F1276" w:rsidRDefault="00BF4C8C" w:rsidP="00BF4C8C">
            <w:r>
              <w:t>Виконавчий комітет</w:t>
            </w:r>
          </w:p>
        </w:tc>
        <w:tc>
          <w:tcPr>
            <w:tcW w:w="1869" w:type="dxa"/>
          </w:tcPr>
          <w:p w14:paraId="1A83B4C7" w14:textId="5AFFD583" w:rsidR="006F1276" w:rsidRDefault="00BF4C8C">
            <w:r w:rsidRPr="00BF4C8C">
              <w:t xml:space="preserve">Про </w:t>
            </w:r>
            <w:r>
              <w:t xml:space="preserve">встановлення тарифів на послуги </w:t>
            </w:r>
            <w:r w:rsidRPr="00BF4C8C">
              <w:t xml:space="preserve">з </w:t>
            </w:r>
            <w:r w:rsidR="003143BC" w:rsidRPr="003143BC">
              <w:t xml:space="preserve">централізованого </w:t>
            </w:r>
            <w:r w:rsidRPr="00BF4C8C">
              <w:t>водопостачання та централізованого водовідведення ПРИВАТНО</w:t>
            </w:r>
            <w:r>
              <w:t>МУ</w:t>
            </w:r>
            <w:r w:rsidRPr="00BF4C8C">
              <w:t xml:space="preserve"> АКЦІОНЕРНО</w:t>
            </w:r>
            <w:r>
              <w:t>МУ</w:t>
            </w:r>
            <w:r w:rsidRPr="00BF4C8C">
              <w:t xml:space="preserve"> ТОВАРИСТВ</w:t>
            </w:r>
            <w:r>
              <w:t>У</w:t>
            </w:r>
            <w:r w:rsidRPr="00BF4C8C">
              <w:t xml:space="preserve"> «ЕНЕРГОРЕСУРСИ» на 2027 рік</w:t>
            </w:r>
          </w:p>
        </w:tc>
        <w:tc>
          <w:tcPr>
            <w:tcW w:w="1869" w:type="dxa"/>
          </w:tcPr>
          <w:p w14:paraId="49BAFEAC" w14:textId="2D53E639" w:rsidR="006F1276" w:rsidRDefault="003143BC">
            <w:r>
              <w:object w:dxaOrig="1541" w:dyaOrig="998" w14:anchorId="1B191C00">
                <v:shape id="_x0000_i1027" type="#_x0000_t75" style="width:77.25pt;height:50.25pt" o:ole="">
                  <v:imagedata r:id="rId8" o:title=""/>
                </v:shape>
                <o:OLEObject Type="Embed" ProgID="Package" ShapeID="_x0000_i1027" DrawAspect="Icon" ObjectID="_1851591740" r:id="rId9"/>
              </w:object>
            </w:r>
          </w:p>
        </w:tc>
      </w:tr>
    </w:tbl>
    <w:p w14:paraId="49C87130" w14:textId="77777777" w:rsidR="006F1276" w:rsidRDefault="006F1276"/>
    <w:p w14:paraId="4DADE222" w14:textId="77777777" w:rsidR="00773C63" w:rsidRDefault="00773C63"/>
    <w:p w14:paraId="147E35A4" w14:textId="77777777" w:rsidR="00773C63" w:rsidRDefault="00773C63"/>
    <w:p w14:paraId="51C09736" w14:textId="77777777" w:rsidR="00773C63" w:rsidRDefault="00773C63"/>
    <w:p w14:paraId="16CF8F11" w14:textId="77777777" w:rsidR="00773C63" w:rsidRDefault="00773C63"/>
    <w:p w14:paraId="0F088FF5" w14:textId="77777777" w:rsidR="00773C63" w:rsidRPr="00A3442E" w:rsidRDefault="00773C63">
      <w:pPr>
        <w:rPr>
          <w:lang w:val="en-US"/>
        </w:rPr>
      </w:pPr>
    </w:p>
    <w:sectPr w:rsidR="00773C63" w:rsidRPr="00A34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276"/>
    <w:rsid w:val="000A32CF"/>
    <w:rsid w:val="002C6AD5"/>
    <w:rsid w:val="003143BC"/>
    <w:rsid w:val="005E3F86"/>
    <w:rsid w:val="005F2511"/>
    <w:rsid w:val="00682E28"/>
    <w:rsid w:val="006F1276"/>
    <w:rsid w:val="00773C63"/>
    <w:rsid w:val="009D4735"/>
    <w:rsid w:val="00A3442E"/>
    <w:rsid w:val="00B64EB8"/>
    <w:rsid w:val="00BF4C8C"/>
    <w:rsid w:val="00CC5831"/>
    <w:rsid w:val="00DF12B9"/>
    <w:rsid w:val="00E64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DBCE1"/>
  <w15:chartTrackingRefBased/>
  <w15:docId w15:val="{6BA00E53-87D0-4E69-9DE7-D4095DB7C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6F12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12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2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12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12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12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12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12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12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127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6F127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6F1276"/>
    <w:rPr>
      <w:rFonts w:eastAsiaTheme="majorEastAsia" w:cstheme="majorBidi"/>
      <w:color w:val="0F4761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6F1276"/>
    <w:rPr>
      <w:rFonts w:eastAsiaTheme="majorEastAsia" w:cstheme="majorBidi"/>
      <w:i/>
      <w:iCs/>
      <w:color w:val="0F4761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6F1276"/>
    <w:rPr>
      <w:rFonts w:eastAsiaTheme="majorEastAsia" w:cstheme="majorBidi"/>
      <w:color w:val="0F4761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6F1276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6F1276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6F1276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6F1276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6F12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F1276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6F12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F1276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a7">
    <w:name w:val="Quote"/>
    <w:basedOn w:val="a"/>
    <w:next w:val="a"/>
    <w:link w:val="a8"/>
    <w:uiPriority w:val="29"/>
    <w:qFormat/>
    <w:rsid w:val="006F12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F1276"/>
    <w:rPr>
      <w:i/>
      <w:iCs/>
      <w:color w:val="404040" w:themeColor="text1" w:themeTint="BF"/>
      <w:lang w:val="uk-UA"/>
    </w:rPr>
  </w:style>
  <w:style w:type="paragraph" w:styleId="a9">
    <w:name w:val="List Paragraph"/>
    <w:basedOn w:val="a"/>
    <w:uiPriority w:val="34"/>
    <w:qFormat/>
    <w:rsid w:val="006F127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F127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F12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F1276"/>
    <w:rPr>
      <w:i/>
      <w:iCs/>
      <w:color w:val="0F4761" w:themeColor="accent1" w:themeShade="BF"/>
      <w:lang w:val="uk-UA"/>
    </w:rPr>
  </w:style>
  <w:style w:type="character" w:styleId="ad">
    <w:name w:val="Intense Reference"/>
    <w:basedOn w:val="a0"/>
    <w:uiPriority w:val="32"/>
    <w:qFormat/>
    <w:rsid w:val="006F1276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6F1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Крылова Анна Павловна</dc:creator>
  <cp:keywords/>
  <dc:description/>
  <cp:lastModifiedBy>Грищенко Євген Олександрович</cp:lastModifiedBy>
  <cp:revision>3</cp:revision>
  <dcterms:created xsi:type="dcterms:W3CDTF">2026-09-22T11:12:00Z</dcterms:created>
  <dcterms:modified xsi:type="dcterms:W3CDTF">2026-09-22T11:16:00Z</dcterms:modified>
</cp:coreProperties>
</file>