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71E52" w14:textId="77777777" w:rsidR="007C6277" w:rsidRPr="009475B2" w:rsidRDefault="007C6277" w:rsidP="00B23A56">
      <w:pPr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ПОВІДОМЛЕННЯ</w:t>
      </w:r>
    </w:p>
    <w:p w14:paraId="5D82F4CC" w14:textId="1E516E15" w:rsidR="007C6277" w:rsidRPr="009475B2" w:rsidRDefault="007C6277" w:rsidP="00B23A56">
      <w:pPr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ПрАТ «ЕНЕРГОРЕСУРСИ» щодо необхідності встановлення тарифів</w:t>
      </w:r>
    </w:p>
    <w:p w14:paraId="03F61B1E" w14:textId="4F7D62A8" w:rsidR="007C6277" w:rsidRPr="009475B2" w:rsidRDefault="007C6277" w:rsidP="00B23A56">
      <w:pPr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на послуги з централізоване водопостачання та централізоване водовідведення</w:t>
      </w:r>
    </w:p>
    <w:p w14:paraId="137AFBAF" w14:textId="4B196EDB" w:rsidR="007C6277" w:rsidRPr="009475B2" w:rsidRDefault="007C6277" w:rsidP="00B23A56">
      <w:pPr>
        <w:spacing w:after="0" w:line="240" w:lineRule="auto"/>
        <w:jc w:val="center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на 2027 рік</w:t>
      </w:r>
    </w:p>
    <w:p w14:paraId="70161B5F" w14:textId="77777777" w:rsidR="007C6277" w:rsidRPr="009475B2" w:rsidRDefault="007C6277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 </w:t>
      </w:r>
    </w:p>
    <w:p w14:paraId="1B251190" w14:textId="6B4479CA" w:rsidR="007C6277" w:rsidRPr="009475B2" w:rsidRDefault="007C6277" w:rsidP="007C6277">
      <w:pPr>
        <w:spacing w:after="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Відповідно до пункту 1.15  Порядку формування тарифів на централізоване водопостачання та централізоване водовідведення, затвердженого постановою НКРЕКП від 05.05.2026 №688, в строк </w:t>
      </w: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до 01.08.2026</w:t>
      </w:r>
      <w:r w:rsid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 xml:space="preserve">р., </w:t>
      </w:r>
      <w:r w:rsidR="009475B2"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val="ru-RU" w:eastAsia="ru-RU"/>
        </w:rPr>
        <w:t xml:space="preserve"> 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 ПрАТ «ЕНЕРГОРЕСУРСИ» зобов’язане подати до Нікопольського виконкому розрахунки планових тарифів на 2027 рік.</w:t>
      </w:r>
    </w:p>
    <w:p w14:paraId="781F7323" w14:textId="727B12D6" w:rsidR="007C6277" w:rsidRPr="009475B2" w:rsidRDefault="007C6277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На виконання пункту 1.25 зазначеного порядку</w:t>
      </w:r>
      <w:r w:rsid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,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ПрАТ «ЕНЕРГОРЕСУРСИ» інформує про необхідність встановлення з 01.01.2027 нових тарифів на послуги централізованого водопостачання та централізованого водовідведення, розрахунки яких відповідали б плановим умовам ведення діяльності підприємством у 2027 році. </w:t>
      </w:r>
      <w:r w:rsidR="009475B2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Обґрунтування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причин необхідності зміни тарифів наведене далі за текстом.</w:t>
      </w:r>
    </w:p>
    <w:p w14:paraId="6990FDE6" w14:textId="4EE0A777" w:rsidR="007C6277" w:rsidRPr="009475B2" w:rsidRDefault="007C6277" w:rsidP="007C6277">
      <w:pPr>
        <w:spacing w:after="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Зауваження та пропозиції приймаються до 28.08.2026 за </w:t>
      </w:r>
      <w:proofErr w:type="spellStart"/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адресою</w:t>
      </w:r>
      <w:proofErr w:type="spellEnd"/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: проспект Трубників, 56, м. 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Нікополь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, 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532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01 (у письмовому вигляді) або на електронну адресу </w:t>
      </w:r>
      <w:hyperlink r:id="rId8" w:history="1">
        <w:r w:rsidR="008047B0" w:rsidRPr="009475B2">
          <w:rPr>
            <w:rStyle w:val="ac"/>
            <w:rFonts w:ascii="Open Sans" w:eastAsia="Times New Roman" w:hAnsi="Open Sans" w:cs="Open Sans"/>
            <w:b/>
            <w:bCs/>
            <w:sz w:val="21"/>
            <w:szCs w:val="21"/>
            <w:lang w:eastAsia="ru-RU"/>
          </w:rPr>
          <w:t>office@</w:t>
        </w:r>
      </w:hyperlink>
      <w:r w:rsidR="008047B0"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enr</w:t>
      </w: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.</w:t>
      </w:r>
      <w:r w:rsidR="008047B0"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dp.ua</w:t>
      </w:r>
    </w:p>
    <w:p w14:paraId="6541FD31" w14:textId="77777777" w:rsidR="008047B0" w:rsidRPr="009475B2" w:rsidRDefault="008047B0" w:rsidP="007C6277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</w:pPr>
    </w:p>
    <w:p w14:paraId="3BCEDC13" w14:textId="1B855607" w:rsidR="007C6277" w:rsidRPr="009475B2" w:rsidRDefault="007C6277" w:rsidP="007C6277">
      <w:pPr>
        <w:spacing w:after="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Обґрунтування причин необхідності встановлення тарифів</w:t>
      </w:r>
    </w:p>
    <w:p w14:paraId="09DD96A7" w14:textId="44B5A012" w:rsidR="007C6277" w:rsidRPr="009475B2" w:rsidRDefault="007C6277" w:rsidP="007C6277">
      <w:pPr>
        <w:spacing w:after="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 xml:space="preserve">на централізоване водопостачання та централізоване водовідведення </w:t>
      </w:r>
      <w:bookmarkStart w:id="0" w:name="_GoBack"/>
      <w:bookmarkEnd w:id="0"/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на 202</w:t>
      </w:r>
      <w:r w:rsidR="008047B0"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7</w:t>
      </w:r>
      <w:r w:rsidRP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 xml:space="preserve"> рік</w:t>
      </w:r>
      <w:r w:rsidR="009475B2">
        <w:rPr>
          <w:rFonts w:ascii="Open Sans" w:eastAsia="Times New Roman" w:hAnsi="Open Sans" w:cs="Open Sans"/>
          <w:b/>
          <w:bCs/>
          <w:color w:val="414141"/>
          <w:sz w:val="21"/>
          <w:szCs w:val="21"/>
          <w:lang w:eastAsia="ru-RU"/>
        </w:rPr>
        <w:t>.</w:t>
      </w:r>
    </w:p>
    <w:p w14:paraId="14E93EAA" w14:textId="77777777" w:rsidR="007C6277" w:rsidRPr="009475B2" w:rsidRDefault="007C6277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 </w:t>
      </w:r>
    </w:p>
    <w:p w14:paraId="5315C9DC" w14:textId="768E8B4F" w:rsidR="007C6277" w:rsidRPr="009475B2" w:rsidRDefault="007C6277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Метою встановлення на 202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7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рік тарифів на централізоване водопостачання та централізоване водовідведення є приведення тарифів до економічно обґрунтованого рівня, який забезпечить можливість фінансування підприємством витрат</w:t>
      </w:r>
      <w:r w:rsid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, 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відповідно до умов діяльності підприємства у 202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7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році та ведення ліцензованої діяльності без збитків.</w:t>
      </w:r>
    </w:p>
    <w:p w14:paraId="05EDEF6B" w14:textId="7C7F452D" w:rsidR="007C6277" w:rsidRPr="009475B2" w:rsidRDefault="007C6277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Планування витрат, що враховуються у тарифах на централізоване водопостачання та централізоване водовідведення, здійснене підприємством відповідно до вимог Порядку формування тарифів на централізоване водопостачання та централізоване водовідведення, затвердженого постановою НКРЕКП від 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05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.0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5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.20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2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 №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688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.</w:t>
      </w:r>
    </w:p>
    <w:p w14:paraId="14067DF7" w14:textId="0B02ADE7" w:rsidR="007C6277" w:rsidRPr="009475B2" w:rsidRDefault="007C6277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Інформація щодо діючих з 01.01.202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6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та планових тарифів на 202</w:t>
      </w:r>
      <w:r w:rsidR="008047B0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7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рік наведена у таблиці.</w:t>
      </w:r>
    </w:p>
    <w:p w14:paraId="4C39CD00" w14:textId="6C846E78" w:rsidR="00D20FC2" w:rsidRPr="009475B2" w:rsidRDefault="00D20FC2" w:rsidP="007C6277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noProof/>
        </w:rPr>
        <w:drawing>
          <wp:inline distT="0" distB="0" distL="0" distR="0" wp14:anchorId="2F8EED60" wp14:editId="7D8F3D54">
            <wp:extent cx="6124575" cy="2552700"/>
            <wp:effectExtent l="0" t="0" r="9525" b="0"/>
            <wp:docPr id="205264202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3A7E5" w14:textId="5583415F" w:rsidR="00D20FC2" w:rsidRPr="009475B2" w:rsidRDefault="00D20FC2" w:rsidP="00D20FC2">
      <w:pPr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</w:pP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Головною причиною щорічної зміни розміру тарифів є зниження обсягів споживання та через наявність в Україні інфляційних процесів зростання саме основних складових повної собівартості виробництва послуг централізованого водопостачання та централізованого водовідведення</w:t>
      </w:r>
      <w:r w:rsidR="008549A9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(</w:t>
      </w:r>
      <w:r w:rsidR="009475B2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вартості</w:t>
      </w:r>
      <w:r w:rsidR="008549A9"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 xml:space="preserve"> реагентів, електроенергії, палива, заробітної плати, вартості послуг підрядних організацій)</w:t>
      </w:r>
      <w:r w:rsidRPr="009475B2">
        <w:rPr>
          <w:rFonts w:ascii="Open Sans" w:eastAsia="Times New Roman" w:hAnsi="Open Sans" w:cs="Open Sans"/>
          <w:color w:val="333333"/>
          <w:sz w:val="21"/>
          <w:szCs w:val="21"/>
          <w:lang w:eastAsia="ru-RU"/>
        </w:rPr>
        <w:t>.</w:t>
      </w:r>
    </w:p>
    <w:sectPr w:rsidR="00D20FC2" w:rsidRPr="009475B2" w:rsidSect="00B23A56">
      <w:pgSz w:w="11906" w:h="16838"/>
      <w:pgMar w:top="426" w:right="850" w:bottom="241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DC18B1"/>
    <w:multiLevelType w:val="multilevel"/>
    <w:tmpl w:val="6C4C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277"/>
    <w:rsid w:val="000A32CF"/>
    <w:rsid w:val="002C6AD5"/>
    <w:rsid w:val="005774AD"/>
    <w:rsid w:val="007C6277"/>
    <w:rsid w:val="008047B0"/>
    <w:rsid w:val="008549A9"/>
    <w:rsid w:val="009475B2"/>
    <w:rsid w:val="009D4735"/>
    <w:rsid w:val="00B23A56"/>
    <w:rsid w:val="00CC5831"/>
    <w:rsid w:val="00D20FC2"/>
    <w:rsid w:val="00DF12B9"/>
    <w:rsid w:val="00E6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6AE22"/>
  <w15:chartTrackingRefBased/>
  <w15:docId w15:val="{4F774820-E00B-4204-8EFC-45064A32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C6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27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7C627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7C6277"/>
    <w:rPr>
      <w:rFonts w:eastAsiaTheme="majorEastAsia" w:cstheme="majorBidi"/>
      <w:color w:val="0F4761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7C6277"/>
    <w:rPr>
      <w:rFonts w:eastAsiaTheme="majorEastAsia" w:cstheme="majorBidi"/>
      <w:i/>
      <w:iCs/>
      <w:color w:val="0F4761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7C6277"/>
    <w:rPr>
      <w:rFonts w:eastAsiaTheme="majorEastAsia" w:cstheme="majorBidi"/>
      <w:color w:val="0F4761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7C6277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7C6277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7C6277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7C6277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7C6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C6277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7C6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6277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7C6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6277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7C62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62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6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6277"/>
    <w:rPr>
      <w:i/>
      <w:iCs/>
      <w:color w:val="0F4761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7C627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047B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47B0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947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475B2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456EC7A3E4184D8CD9F2ABDA84077B" ma:contentTypeVersion="16" ma:contentTypeDescription="Create a new document." ma:contentTypeScope="" ma:versionID="96a818b6592430e63f78071b4bf4b385">
  <xsd:schema xmlns:xsd="http://www.w3.org/2001/XMLSchema" xmlns:xs="http://www.w3.org/2001/XMLSchema" xmlns:p="http://schemas.microsoft.com/office/2006/metadata/properties" xmlns:ns3="31ea66cd-6dbd-47ed-806e-7cb8c35474ae" xmlns:ns4="e4034b6e-b98f-4cd2-a4cc-82faee7acb75" targetNamespace="http://schemas.microsoft.com/office/2006/metadata/properties" ma:root="true" ma:fieldsID="d5c7f6d5659e6c073a69140ce5fc1988" ns3:_="" ns4:_="">
    <xsd:import namespace="31ea66cd-6dbd-47ed-806e-7cb8c35474ae"/>
    <xsd:import namespace="e4034b6e-b98f-4cd2-a4cc-82faee7acb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ea66cd-6dbd-47ed-806e-7cb8c35474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4b6e-b98f-4cd2-a4cc-82faee7acb7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ea66cd-6dbd-47ed-806e-7cb8c35474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45F5D4-9717-48C1-AA30-F6D1E15D35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ea66cd-6dbd-47ed-806e-7cb8c35474ae"/>
    <ds:schemaRef ds:uri="e4034b6e-b98f-4cd2-a4cc-82faee7acb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54F38F-0D1F-4FD8-AEE3-CEBA8EB1FA41}">
  <ds:schemaRefs>
    <ds:schemaRef ds:uri="http://schemas.microsoft.com/office/2006/metadata/properties"/>
    <ds:schemaRef ds:uri="http://schemas.microsoft.com/office/infopath/2007/PartnerControls"/>
    <ds:schemaRef ds:uri="31ea66cd-6dbd-47ed-806e-7cb8c35474ae"/>
  </ds:schemaRefs>
</ds:datastoreItem>
</file>

<file path=customXml/itemProps3.xml><?xml version="1.0" encoding="utf-8"?>
<ds:datastoreItem xmlns:ds="http://schemas.openxmlformats.org/officeDocument/2006/customXml" ds:itemID="{57C50410-C280-4B97-A4C2-0050DEA94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Крылова Анна Павловна</dc:creator>
  <cp:keywords/>
  <dc:description/>
  <cp:lastModifiedBy>Біла Маргарита Сергіївна</cp:lastModifiedBy>
  <cp:revision>3</cp:revision>
  <dcterms:created xsi:type="dcterms:W3CDTF">2026-08-13T10:22:00Z</dcterms:created>
  <dcterms:modified xsi:type="dcterms:W3CDTF">2026-08-13T12:50:00Z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0x01010074456EC7A3E4184D8CD9F2ABDA84077B</vt:lpwstr>
  </property>
</Properties>
</file>